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Годовой календарный учебный график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2013/2014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муниципального бюджетного общеобразовательного учреждения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Гимназия №54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Начало учебного года – 02.09.2013 г.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Окончание учебного года: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1 классе – 24 мая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2-8, 10 классах – 31 мая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9, 11 классах – 24 мая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 - 33 учебные недели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2-8, 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 – 35 учебных недель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9,11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 – 34  учебные недели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Регламентирование образовательного процесса на неделю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Продолжительность учебной недели: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5-дневной учебной неделе занимаются- 1 классы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6-дневной учебной неделе занимаются – 2 - 11 классы.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Регламентирование образовательного процесса на день.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Гимназия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работает в одну смену.</w:t>
        <w:br/>
        <w:t xml:space="preserve">Начало уроков в 8.30, продолжительность уроков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-   45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минут;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Каникулы для обучающихся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8"/>
        </w:numPr>
        <w:tabs>
          <w:tab w:val="left" w:pos="993" w:leader="none"/>
        </w:tabs>
        <w:spacing w:before="0" w:after="200" w:line="240"/>
        <w:ind w:right="0" w:left="0" w:firstLine="113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осенние – с 4 ноября по11 ноября (8 дней);</w:t>
      </w:r>
    </w:p>
    <w:p>
      <w:pPr>
        <w:numPr>
          <w:ilvl w:val="0"/>
          <w:numId w:val="8"/>
        </w:numPr>
        <w:tabs>
          <w:tab w:val="left" w:pos="993" w:leader="none"/>
        </w:tabs>
        <w:spacing w:before="0" w:after="200" w:line="240"/>
        <w:ind w:right="0" w:left="0" w:firstLine="113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зимние – с 30 декабря по 12 января (14 дней);</w:t>
      </w:r>
    </w:p>
    <w:p>
      <w:pPr>
        <w:numPr>
          <w:ilvl w:val="0"/>
          <w:numId w:val="8"/>
        </w:numPr>
        <w:tabs>
          <w:tab w:val="left" w:pos="993" w:leader="none"/>
        </w:tabs>
        <w:spacing w:before="0" w:after="200" w:line="240"/>
        <w:ind w:right="0" w:left="0" w:firstLine="113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весенние – с 24 марта по 31 марта (8 дней).</w:t>
      </w:r>
    </w:p>
    <w:p>
      <w:pPr>
        <w:tabs>
          <w:tab w:val="left" w:pos="0" w:leader="none"/>
        </w:tabs>
        <w:spacing w:before="0" w:after="20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обучающихся первых классов начальной школы в середине третьей четверти ввести дополнительную каникулярную неделю с 17 февраля по 23 февраля 2014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Расписание звонков: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1-х классов  (сентябрь-октябрь),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продолжительность уроков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 –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</w:p>
    <w:tbl>
      <w:tblPr/>
      <w:tblGrid>
        <w:gridCol w:w="3149"/>
        <w:gridCol w:w="3158"/>
        <w:gridCol w:w="3198"/>
      </w:tblGrid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Время урока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Перемена 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8.30-9.05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9.20-10.55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11.15-11.50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Расписание звонков: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1-х классов  (ноябрь-декабрь)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продолжительность уроков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 –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br/>
      </w:r>
    </w:p>
    <w:tbl>
      <w:tblPr/>
      <w:tblGrid>
        <w:gridCol w:w="3149"/>
        <w:gridCol w:w="3158"/>
        <w:gridCol w:w="3198"/>
      </w:tblGrid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Время урока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Перемена 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8.30-9.05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9.20-10.55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11.15-11.50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center"/>
        </w:trPr>
        <w:tc>
          <w:tcPr>
            <w:tcW w:w="950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Динамическая пауза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12.10-12.45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Расписание звонков: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2-11-х классов, для 1-х классов (январь-май)</w:t>
      </w:r>
    </w:p>
    <w:tbl>
      <w:tblPr/>
      <w:tblGrid>
        <w:gridCol w:w="3149"/>
        <w:gridCol w:w="3158"/>
        <w:gridCol w:w="3198"/>
      </w:tblGrid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Время урока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Перемена 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8.30-9.15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9.30-10.15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10.35-11.20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11.40 -12.25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12.40-13.25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13.40-14.25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center"/>
        </w:trPr>
        <w:tc>
          <w:tcPr>
            <w:tcW w:w="3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</w:t>
            </w:r>
          </w:p>
        </w:tc>
        <w:tc>
          <w:tcPr>
            <w:tcW w:w="315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14.40-15.25</w:t>
            </w:r>
          </w:p>
        </w:tc>
        <w:tc>
          <w:tcPr>
            <w:tcW w:w="319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" w:type="dxa"/>
              <w:right w:w="7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Сроки проведения государственной (итоговой) аттестации в 9 и 11 классах</w:t>
      </w:r>
    </w:p>
    <w:p>
      <w:pPr>
        <w:tabs>
          <w:tab w:val="left" w:pos="0" w:leader="none"/>
        </w:tabs>
        <w:spacing w:before="0" w:after="20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 проведения государственной (итоговой) аттестации выпускников устанавливается: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9,11 классах – Министерством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Российской Федерации,</w:t>
        <w:br/>
        <w:t xml:space="preserve">Министерством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науки Республики Татарстан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Сроки проведения промежуточной аттестации в переводных классах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Промежуточная аттестация в переводных классах (во 2-8, в 10 классах)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проводится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15 по 23  мая 2013 года без прекращения образовательного процесса.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Спец. курсы, дополнительные занятия – после уроков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Зарядка для глаз – на 3 уроке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Динамическая пауза  для начальных классов после третьего урока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